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EA" w:rsidRPr="00AC5FEA" w:rsidRDefault="00DE22D7" w:rsidP="00AC5FEA">
      <w:pPr>
        <w:jc w:val="center"/>
        <w:rPr>
          <w:sz w:val="28"/>
          <w:szCs w:val="28"/>
        </w:rPr>
      </w:pPr>
      <w:r>
        <w:rPr>
          <w:sz w:val="28"/>
          <w:szCs w:val="28"/>
        </w:rPr>
        <w:t xml:space="preserve"> </w:t>
      </w:r>
      <w:r w:rsidR="00AC5FEA" w:rsidRPr="00AC5FEA">
        <w:rPr>
          <w:sz w:val="28"/>
          <w:szCs w:val="28"/>
        </w:rPr>
        <w:t>Dean Knudson</w:t>
      </w:r>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 </w:t>
      </w:r>
    </w:p>
    <w:p w:rsidR="00230EB4" w:rsidRDefault="00230EB4" w:rsidP="00AC5FEA">
      <w:pPr>
        <w:keepNext/>
        <w:jc w:val="both"/>
        <w:outlineLvl w:val="0"/>
        <w:rPr>
          <w:b/>
          <w:bCs/>
          <w:kern w:val="36"/>
          <w:sz w:val="20"/>
          <w:szCs w:val="20"/>
          <w:u w:val="single"/>
        </w:rPr>
        <w:sectPr w:rsidR="00230EB4" w:rsidSect="006F2784">
          <w:pgSz w:w="12240" w:h="15840"/>
          <w:pgMar w:top="1440" w:right="1800" w:bottom="1440" w:left="1800" w:header="720" w:footer="720" w:gutter="0"/>
          <w:cols w:space="720"/>
          <w:docGrid w:linePitch="360"/>
        </w:sectPr>
      </w:pPr>
    </w:p>
    <w:p w:rsidR="001A4512" w:rsidRDefault="00230EB4" w:rsidP="00AC5FEA">
      <w:pPr>
        <w:keepNext/>
        <w:jc w:val="both"/>
        <w:outlineLvl w:val="0"/>
        <w:rPr>
          <w:b/>
          <w:bCs/>
          <w:kern w:val="36"/>
          <w:sz w:val="20"/>
          <w:szCs w:val="20"/>
          <w:u w:val="single"/>
        </w:rPr>
      </w:pPr>
      <w:r>
        <w:rPr>
          <w:b/>
          <w:bCs/>
          <w:kern w:val="36"/>
          <w:sz w:val="20"/>
          <w:szCs w:val="20"/>
          <w:u w:val="single"/>
        </w:rPr>
        <w:t xml:space="preserve">Mailing </w:t>
      </w:r>
      <w:r w:rsidR="001A4512">
        <w:rPr>
          <w:b/>
          <w:bCs/>
          <w:kern w:val="36"/>
          <w:sz w:val="20"/>
          <w:szCs w:val="20"/>
          <w:u w:val="single"/>
        </w:rPr>
        <w:t>Address</w:t>
      </w:r>
      <w:r>
        <w:rPr>
          <w:b/>
          <w:bCs/>
          <w:kern w:val="36"/>
          <w:sz w:val="20"/>
          <w:szCs w:val="20"/>
          <w:u w:val="single"/>
        </w:rPr>
        <w:tab/>
      </w:r>
      <w:r w:rsidRPr="00230EB4">
        <w:rPr>
          <w:b/>
          <w:bCs/>
          <w:kern w:val="36"/>
          <w:sz w:val="20"/>
          <w:szCs w:val="20"/>
        </w:rPr>
        <w:t xml:space="preserve"> </w:t>
      </w:r>
      <w:r w:rsidRPr="00230EB4">
        <w:rPr>
          <w:b/>
          <w:bCs/>
          <w:kern w:val="36"/>
          <w:sz w:val="20"/>
          <w:szCs w:val="20"/>
        </w:rPr>
        <w:tab/>
      </w:r>
      <w:r w:rsidRPr="00230EB4">
        <w:rPr>
          <w:b/>
          <w:bCs/>
          <w:kern w:val="36"/>
          <w:sz w:val="20"/>
          <w:szCs w:val="20"/>
        </w:rPr>
        <w:tab/>
      </w:r>
      <w:r w:rsidRPr="00230EB4">
        <w:rPr>
          <w:b/>
          <w:bCs/>
          <w:kern w:val="36"/>
          <w:sz w:val="20"/>
          <w:szCs w:val="20"/>
        </w:rPr>
        <w:tab/>
      </w:r>
      <w:r w:rsidRPr="00230EB4">
        <w:rPr>
          <w:b/>
          <w:bCs/>
          <w:kern w:val="36"/>
          <w:sz w:val="20"/>
          <w:szCs w:val="20"/>
        </w:rPr>
        <w:tab/>
      </w:r>
      <w:r w:rsidRPr="00230EB4">
        <w:rPr>
          <w:b/>
          <w:bCs/>
          <w:kern w:val="36"/>
          <w:sz w:val="20"/>
          <w:szCs w:val="20"/>
        </w:rPr>
        <w:tab/>
      </w:r>
      <w:r w:rsidRPr="00230EB4">
        <w:rPr>
          <w:b/>
          <w:bCs/>
          <w:kern w:val="36"/>
          <w:sz w:val="20"/>
          <w:szCs w:val="20"/>
          <w:u w:val="single"/>
        </w:rPr>
        <w:t xml:space="preserve">Shipping </w:t>
      </w:r>
      <w:r>
        <w:rPr>
          <w:b/>
          <w:bCs/>
          <w:kern w:val="36"/>
          <w:sz w:val="20"/>
          <w:szCs w:val="20"/>
          <w:u w:val="single"/>
        </w:rPr>
        <w:t>Address</w:t>
      </w:r>
    </w:p>
    <w:p w:rsidR="00230EB4" w:rsidRDefault="00230EB4" w:rsidP="00AC5FEA">
      <w:pPr>
        <w:keepNext/>
        <w:jc w:val="both"/>
        <w:outlineLvl w:val="0"/>
        <w:rPr>
          <w:b/>
          <w:bCs/>
          <w:kern w:val="36"/>
          <w:sz w:val="20"/>
          <w:szCs w:val="20"/>
          <w:u w:val="single"/>
        </w:rPr>
        <w:sectPr w:rsidR="00230EB4" w:rsidSect="00230EB4">
          <w:type w:val="continuous"/>
          <w:pgSz w:w="12240" w:h="15840"/>
          <w:pgMar w:top="1440" w:right="1800" w:bottom="1440" w:left="1800" w:header="720" w:footer="720" w:gutter="0"/>
          <w:cols w:space="720"/>
          <w:docGrid w:linePitch="360"/>
        </w:sectPr>
      </w:pPr>
    </w:p>
    <w:p w:rsidR="00230EB4" w:rsidRDefault="00230EB4" w:rsidP="00AC5FEA">
      <w:pPr>
        <w:keepNext/>
        <w:jc w:val="both"/>
        <w:outlineLvl w:val="0"/>
        <w:rPr>
          <w:b/>
          <w:bCs/>
          <w:kern w:val="36"/>
          <w:sz w:val="20"/>
          <w:szCs w:val="20"/>
          <w:u w:val="single"/>
        </w:rPr>
      </w:pPr>
    </w:p>
    <w:p w:rsidR="00230EB4" w:rsidRDefault="00230EB4" w:rsidP="00AC5FEA">
      <w:pPr>
        <w:keepNext/>
        <w:jc w:val="both"/>
        <w:outlineLvl w:val="0"/>
        <w:rPr>
          <w:bCs/>
          <w:kern w:val="36"/>
          <w:sz w:val="20"/>
          <w:szCs w:val="20"/>
        </w:rPr>
      </w:pPr>
      <w:r>
        <w:rPr>
          <w:bCs/>
          <w:kern w:val="36"/>
          <w:sz w:val="20"/>
          <w:szCs w:val="20"/>
        </w:rPr>
        <w:t>Dean Knudson</w:t>
      </w:r>
      <w:r>
        <w:rPr>
          <w:bCs/>
          <w:kern w:val="36"/>
          <w:sz w:val="20"/>
          <w:szCs w:val="20"/>
        </w:rPr>
        <w:tab/>
      </w:r>
      <w:r>
        <w:rPr>
          <w:bCs/>
          <w:kern w:val="36"/>
          <w:sz w:val="20"/>
          <w:szCs w:val="20"/>
        </w:rPr>
        <w:tab/>
      </w:r>
      <w:r>
        <w:rPr>
          <w:bCs/>
          <w:kern w:val="36"/>
          <w:sz w:val="20"/>
          <w:szCs w:val="20"/>
        </w:rPr>
        <w:tab/>
      </w:r>
      <w:r>
        <w:rPr>
          <w:bCs/>
          <w:kern w:val="36"/>
          <w:sz w:val="20"/>
          <w:szCs w:val="20"/>
        </w:rPr>
        <w:tab/>
      </w:r>
      <w:r>
        <w:rPr>
          <w:bCs/>
          <w:kern w:val="36"/>
          <w:sz w:val="20"/>
          <w:szCs w:val="20"/>
        </w:rPr>
        <w:tab/>
      </w:r>
      <w:r>
        <w:rPr>
          <w:bCs/>
          <w:kern w:val="36"/>
          <w:sz w:val="20"/>
          <w:szCs w:val="20"/>
        </w:rPr>
        <w:tab/>
        <w:t>Dean Knudson</w:t>
      </w:r>
    </w:p>
    <w:p w:rsidR="00D12CC1" w:rsidRDefault="00D12CC1" w:rsidP="00AC5FEA">
      <w:pPr>
        <w:keepNext/>
        <w:jc w:val="both"/>
        <w:outlineLvl w:val="0"/>
        <w:rPr>
          <w:bCs/>
          <w:kern w:val="36"/>
          <w:sz w:val="20"/>
          <w:szCs w:val="20"/>
        </w:rPr>
      </w:pPr>
      <w:r>
        <w:rPr>
          <w:bCs/>
          <w:kern w:val="36"/>
          <w:sz w:val="20"/>
          <w:szCs w:val="20"/>
        </w:rPr>
        <w:t>NDSU Comp. Sci</w:t>
      </w:r>
      <w:r w:rsidR="00230EB4">
        <w:rPr>
          <w:bCs/>
          <w:kern w:val="36"/>
          <w:sz w:val="20"/>
          <w:szCs w:val="20"/>
        </w:rPr>
        <w:t>. Dept. #2740</w:t>
      </w:r>
      <w:r w:rsidRPr="00D12CC1">
        <w:rPr>
          <w:bCs/>
          <w:kern w:val="36"/>
          <w:sz w:val="20"/>
          <w:szCs w:val="20"/>
        </w:rPr>
        <w:t xml:space="preserve"> </w:t>
      </w:r>
      <w:r>
        <w:rPr>
          <w:bCs/>
          <w:kern w:val="36"/>
          <w:sz w:val="20"/>
          <w:szCs w:val="20"/>
        </w:rPr>
        <w:tab/>
      </w:r>
      <w:r>
        <w:rPr>
          <w:bCs/>
          <w:kern w:val="36"/>
          <w:sz w:val="20"/>
          <w:szCs w:val="20"/>
        </w:rPr>
        <w:tab/>
      </w:r>
      <w:r>
        <w:rPr>
          <w:bCs/>
          <w:kern w:val="36"/>
          <w:sz w:val="20"/>
          <w:szCs w:val="20"/>
        </w:rPr>
        <w:tab/>
      </w:r>
      <w:r>
        <w:rPr>
          <w:bCs/>
          <w:kern w:val="36"/>
          <w:sz w:val="20"/>
          <w:szCs w:val="20"/>
        </w:rPr>
        <w:tab/>
        <w:t>NDSU Comp. Sci. #2740</w:t>
      </w:r>
    </w:p>
    <w:p w:rsidR="00230EB4" w:rsidRDefault="00384E7C" w:rsidP="00AC5FEA">
      <w:pPr>
        <w:keepNext/>
        <w:jc w:val="both"/>
        <w:outlineLvl w:val="0"/>
        <w:rPr>
          <w:bCs/>
          <w:kern w:val="36"/>
          <w:sz w:val="20"/>
          <w:szCs w:val="20"/>
        </w:rPr>
      </w:pPr>
      <w:r>
        <w:rPr>
          <w:bCs/>
          <w:kern w:val="36"/>
          <w:sz w:val="20"/>
          <w:szCs w:val="20"/>
        </w:rPr>
        <w:t>QBB</w:t>
      </w:r>
      <w:r w:rsidR="00D12CC1">
        <w:rPr>
          <w:bCs/>
          <w:kern w:val="36"/>
          <w:sz w:val="20"/>
          <w:szCs w:val="20"/>
        </w:rPr>
        <w:t xml:space="preserve"> 258 A20</w:t>
      </w:r>
      <w:r w:rsidR="00230EB4">
        <w:rPr>
          <w:bCs/>
          <w:kern w:val="36"/>
          <w:sz w:val="20"/>
          <w:szCs w:val="20"/>
        </w:rPr>
        <w:tab/>
      </w:r>
      <w:r w:rsidR="00230EB4">
        <w:rPr>
          <w:bCs/>
          <w:kern w:val="36"/>
          <w:sz w:val="20"/>
          <w:szCs w:val="20"/>
        </w:rPr>
        <w:tab/>
      </w:r>
      <w:r w:rsidR="00230EB4">
        <w:rPr>
          <w:bCs/>
          <w:kern w:val="36"/>
          <w:sz w:val="20"/>
          <w:szCs w:val="20"/>
        </w:rPr>
        <w:tab/>
      </w:r>
      <w:r w:rsidR="00230EB4">
        <w:rPr>
          <w:bCs/>
          <w:kern w:val="36"/>
          <w:sz w:val="20"/>
          <w:szCs w:val="20"/>
        </w:rPr>
        <w:tab/>
      </w:r>
      <w:r w:rsidR="00D12CC1">
        <w:rPr>
          <w:bCs/>
          <w:kern w:val="36"/>
          <w:sz w:val="20"/>
          <w:szCs w:val="20"/>
        </w:rPr>
        <w:tab/>
      </w:r>
      <w:r w:rsidR="00D12CC1">
        <w:rPr>
          <w:bCs/>
          <w:kern w:val="36"/>
          <w:sz w:val="20"/>
          <w:szCs w:val="20"/>
        </w:rPr>
        <w:tab/>
        <w:t>1320 Albrecht Blvd.</w:t>
      </w:r>
    </w:p>
    <w:p w:rsidR="00230EB4" w:rsidRDefault="00230EB4" w:rsidP="00AC5FEA">
      <w:pPr>
        <w:keepNext/>
        <w:jc w:val="both"/>
        <w:outlineLvl w:val="0"/>
        <w:rPr>
          <w:bCs/>
          <w:kern w:val="36"/>
          <w:sz w:val="20"/>
          <w:szCs w:val="20"/>
        </w:rPr>
      </w:pPr>
      <w:r>
        <w:rPr>
          <w:bCs/>
          <w:kern w:val="36"/>
          <w:sz w:val="20"/>
          <w:szCs w:val="20"/>
        </w:rPr>
        <w:t>P.O. Box 6050</w:t>
      </w:r>
      <w:r>
        <w:rPr>
          <w:bCs/>
          <w:kern w:val="36"/>
          <w:sz w:val="20"/>
          <w:szCs w:val="20"/>
        </w:rPr>
        <w:tab/>
      </w:r>
      <w:r>
        <w:rPr>
          <w:bCs/>
          <w:kern w:val="36"/>
          <w:sz w:val="20"/>
          <w:szCs w:val="20"/>
        </w:rPr>
        <w:tab/>
      </w:r>
      <w:r>
        <w:rPr>
          <w:bCs/>
          <w:kern w:val="36"/>
          <w:sz w:val="20"/>
          <w:szCs w:val="20"/>
        </w:rPr>
        <w:tab/>
      </w:r>
      <w:r>
        <w:rPr>
          <w:bCs/>
          <w:kern w:val="36"/>
          <w:sz w:val="20"/>
          <w:szCs w:val="20"/>
        </w:rPr>
        <w:tab/>
      </w:r>
      <w:r>
        <w:rPr>
          <w:bCs/>
          <w:kern w:val="36"/>
          <w:sz w:val="20"/>
          <w:szCs w:val="20"/>
        </w:rPr>
        <w:tab/>
      </w:r>
      <w:r>
        <w:rPr>
          <w:bCs/>
          <w:kern w:val="36"/>
          <w:sz w:val="20"/>
          <w:szCs w:val="20"/>
        </w:rPr>
        <w:tab/>
      </w:r>
      <w:r w:rsidR="00D12CC1">
        <w:rPr>
          <w:bCs/>
          <w:kern w:val="36"/>
          <w:sz w:val="20"/>
          <w:szCs w:val="20"/>
        </w:rPr>
        <w:t>Fargo, ND 58102</w:t>
      </w:r>
    </w:p>
    <w:p w:rsidR="00230EB4" w:rsidRDefault="00230EB4" w:rsidP="00AC5FEA">
      <w:pPr>
        <w:keepNext/>
        <w:jc w:val="both"/>
        <w:outlineLvl w:val="0"/>
        <w:rPr>
          <w:bCs/>
          <w:kern w:val="36"/>
          <w:sz w:val="20"/>
          <w:szCs w:val="20"/>
        </w:rPr>
      </w:pPr>
      <w:r>
        <w:rPr>
          <w:bCs/>
          <w:kern w:val="36"/>
          <w:sz w:val="20"/>
          <w:szCs w:val="20"/>
        </w:rPr>
        <w:t>Fargo, North Dakota 58108-6050</w:t>
      </w:r>
      <w:r>
        <w:rPr>
          <w:bCs/>
          <w:kern w:val="36"/>
          <w:sz w:val="20"/>
          <w:szCs w:val="20"/>
        </w:rPr>
        <w:tab/>
      </w:r>
      <w:r>
        <w:rPr>
          <w:bCs/>
          <w:kern w:val="36"/>
          <w:sz w:val="20"/>
          <w:szCs w:val="20"/>
        </w:rPr>
        <w:tab/>
      </w:r>
      <w:r>
        <w:rPr>
          <w:bCs/>
          <w:kern w:val="36"/>
          <w:sz w:val="20"/>
          <w:szCs w:val="20"/>
        </w:rPr>
        <w:tab/>
      </w:r>
      <w:r>
        <w:rPr>
          <w:bCs/>
          <w:kern w:val="36"/>
          <w:sz w:val="20"/>
          <w:szCs w:val="20"/>
        </w:rPr>
        <w:tab/>
      </w:r>
    </w:p>
    <w:p w:rsidR="00D12CC1" w:rsidRDefault="00D12CC1" w:rsidP="00AC5FEA">
      <w:pPr>
        <w:keepNext/>
        <w:jc w:val="both"/>
        <w:outlineLvl w:val="0"/>
        <w:rPr>
          <w:bCs/>
          <w:kern w:val="36"/>
          <w:sz w:val="20"/>
          <w:szCs w:val="20"/>
        </w:rPr>
      </w:pPr>
    </w:p>
    <w:p w:rsidR="00230EB4" w:rsidRDefault="00230EB4" w:rsidP="00AC5FEA">
      <w:pPr>
        <w:keepNext/>
        <w:jc w:val="both"/>
        <w:outlineLvl w:val="0"/>
        <w:rPr>
          <w:bCs/>
          <w:kern w:val="36"/>
          <w:sz w:val="20"/>
          <w:szCs w:val="20"/>
        </w:rPr>
      </w:pPr>
      <w:r>
        <w:rPr>
          <w:bCs/>
          <w:kern w:val="36"/>
          <w:sz w:val="20"/>
          <w:szCs w:val="20"/>
        </w:rPr>
        <w:t>701-231-5612</w:t>
      </w:r>
    </w:p>
    <w:p w:rsidR="001A4512" w:rsidRDefault="001A4512" w:rsidP="00AC5FEA">
      <w:pPr>
        <w:keepNext/>
        <w:jc w:val="both"/>
        <w:outlineLvl w:val="0"/>
        <w:rPr>
          <w:bCs/>
          <w:kern w:val="36"/>
          <w:sz w:val="20"/>
          <w:szCs w:val="20"/>
        </w:rPr>
      </w:pPr>
      <w:r>
        <w:rPr>
          <w:bCs/>
          <w:kern w:val="36"/>
          <w:sz w:val="20"/>
          <w:szCs w:val="20"/>
        </w:rPr>
        <w:t>Fax 701-231-8255</w:t>
      </w:r>
    </w:p>
    <w:p w:rsidR="00230EB4" w:rsidRDefault="00230EB4" w:rsidP="00AC5FEA">
      <w:pPr>
        <w:keepNext/>
        <w:jc w:val="both"/>
        <w:outlineLvl w:val="0"/>
        <w:rPr>
          <w:bCs/>
          <w:kern w:val="36"/>
          <w:sz w:val="20"/>
          <w:szCs w:val="20"/>
        </w:rPr>
        <w:sectPr w:rsidR="00230EB4" w:rsidSect="00230EB4">
          <w:type w:val="continuous"/>
          <w:pgSz w:w="12240" w:h="15840"/>
          <w:pgMar w:top="1440" w:right="1800" w:bottom="1440" w:left="1800" w:header="720" w:footer="720" w:gutter="0"/>
          <w:cols w:space="720"/>
          <w:docGrid w:linePitch="360"/>
        </w:sectPr>
      </w:pPr>
    </w:p>
    <w:p w:rsidR="001A4512" w:rsidRDefault="001A4512" w:rsidP="00AC5FEA">
      <w:pPr>
        <w:keepNext/>
        <w:jc w:val="both"/>
        <w:outlineLvl w:val="0"/>
        <w:rPr>
          <w:bCs/>
          <w:kern w:val="36"/>
          <w:sz w:val="20"/>
          <w:szCs w:val="20"/>
        </w:rPr>
      </w:pPr>
    </w:p>
    <w:p w:rsidR="001A4512" w:rsidRPr="00AC5FEA" w:rsidRDefault="001A4512" w:rsidP="001A4512">
      <w:pPr>
        <w:keepNext/>
        <w:jc w:val="both"/>
        <w:outlineLvl w:val="0"/>
        <w:rPr>
          <w:b/>
          <w:bCs/>
          <w:kern w:val="36"/>
          <w:sz w:val="20"/>
          <w:szCs w:val="20"/>
          <w:u w:val="single"/>
        </w:rPr>
      </w:pPr>
      <w:r w:rsidRPr="00AC5FEA">
        <w:rPr>
          <w:b/>
          <w:bCs/>
          <w:kern w:val="36"/>
          <w:sz w:val="20"/>
          <w:szCs w:val="20"/>
          <w:u w:val="single"/>
        </w:rPr>
        <w:t>Education</w:t>
      </w:r>
    </w:p>
    <w:p w:rsidR="001A4512" w:rsidRPr="00AC5FEA" w:rsidRDefault="001A4512" w:rsidP="001A4512">
      <w:pPr>
        <w:jc w:val="both"/>
        <w:rPr>
          <w:sz w:val="20"/>
          <w:szCs w:val="20"/>
        </w:rPr>
      </w:pPr>
      <w:r w:rsidRPr="00AC5FEA">
        <w:rPr>
          <w:sz w:val="20"/>
          <w:szCs w:val="20"/>
        </w:rPr>
        <w:t> </w:t>
      </w:r>
    </w:p>
    <w:p w:rsidR="001A4512" w:rsidRDefault="001A4512" w:rsidP="001A4512">
      <w:pPr>
        <w:jc w:val="both"/>
        <w:rPr>
          <w:sz w:val="20"/>
          <w:szCs w:val="20"/>
        </w:rPr>
      </w:pPr>
      <w:r w:rsidRPr="00AC5FEA">
        <w:rPr>
          <w:sz w:val="20"/>
          <w:szCs w:val="20"/>
        </w:rPr>
        <w:t>               Ph.D., Computer Science, Northwestern University, Evanston, IL</w:t>
      </w:r>
      <w:r>
        <w:rPr>
          <w:sz w:val="20"/>
          <w:szCs w:val="20"/>
        </w:rPr>
        <w:t xml:space="preserve"> 1972</w:t>
      </w:r>
    </w:p>
    <w:p w:rsidR="00C37836" w:rsidRPr="00AC5FEA" w:rsidRDefault="00C37836" w:rsidP="001A4512">
      <w:pPr>
        <w:jc w:val="both"/>
        <w:rPr>
          <w:sz w:val="20"/>
          <w:szCs w:val="20"/>
        </w:rPr>
      </w:pPr>
      <w:r>
        <w:rPr>
          <w:sz w:val="20"/>
          <w:szCs w:val="20"/>
        </w:rPr>
        <w:tab/>
      </w:r>
      <w:r>
        <w:rPr>
          <w:sz w:val="20"/>
          <w:szCs w:val="20"/>
        </w:rPr>
        <w:tab/>
        <w:t>(A Method for Converting Natural Language Questions into Deep Structures)</w:t>
      </w:r>
    </w:p>
    <w:p w:rsidR="001A4512" w:rsidRPr="00AC5FEA" w:rsidRDefault="001A4512" w:rsidP="001A4512">
      <w:pPr>
        <w:jc w:val="both"/>
        <w:rPr>
          <w:sz w:val="20"/>
          <w:szCs w:val="20"/>
        </w:rPr>
      </w:pPr>
      <w:r w:rsidRPr="00AC5FEA">
        <w:rPr>
          <w:sz w:val="20"/>
          <w:szCs w:val="20"/>
        </w:rPr>
        <w:t>               M.A., Mathematics, Bowling Green State University, Bowling Green, OH</w:t>
      </w:r>
      <w:r>
        <w:rPr>
          <w:sz w:val="20"/>
          <w:szCs w:val="20"/>
        </w:rPr>
        <w:t>, 1965</w:t>
      </w:r>
    </w:p>
    <w:p w:rsidR="001A4512" w:rsidRPr="00AC5FEA" w:rsidRDefault="001A4512" w:rsidP="001A4512">
      <w:pPr>
        <w:jc w:val="both"/>
        <w:rPr>
          <w:sz w:val="20"/>
          <w:szCs w:val="20"/>
        </w:rPr>
      </w:pPr>
      <w:r w:rsidRPr="00AC5FEA">
        <w:rPr>
          <w:sz w:val="20"/>
          <w:szCs w:val="20"/>
        </w:rPr>
        <w:t>               B.A., Mathematics, Concordia College, Moorhead, MN</w:t>
      </w:r>
      <w:r>
        <w:rPr>
          <w:sz w:val="20"/>
          <w:szCs w:val="20"/>
        </w:rPr>
        <w:t>, 1963</w:t>
      </w:r>
    </w:p>
    <w:p w:rsidR="001A4512" w:rsidRPr="001A4512" w:rsidRDefault="001A4512" w:rsidP="00AC5FEA">
      <w:pPr>
        <w:keepNext/>
        <w:jc w:val="both"/>
        <w:outlineLvl w:val="0"/>
        <w:rPr>
          <w:bCs/>
          <w:kern w:val="36"/>
          <w:sz w:val="20"/>
          <w:szCs w:val="20"/>
        </w:rPr>
      </w:pPr>
    </w:p>
    <w:p w:rsidR="001A4512" w:rsidRDefault="001A4512" w:rsidP="00AC5FEA">
      <w:pPr>
        <w:keepNext/>
        <w:jc w:val="both"/>
        <w:outlineLvl w:val="0"/>
        <w:rPr>
          <w:b/>
          <w:bCs/>
          <w:kern w:val="36"/>
          <w:sz w:val="20"/>
          <w:szCs w:val="20"/>
          <w:u w:val="single"/>
        </w:rPr>
      </w:pPr>
    </w:p>
    <w:p w:rsidR="00AC5FEA" w:rsidRPr="00AC5FEA" w:rsidRDefault="00AC5FEA" w:rsidP="00AC5FEA">
      <w:pPr>
        <w:keepNext/>
        <w:jc w:val="both"/>
        <w:outlineLvl w:val="0"/>
        <w:rPr>
          <w:b/>
          <w:bCs/>
          <w:kern w:val="36"/>
          <w:sz w:val="20"/>
          <w:szCs w:val="20"/>
          <w:u w:val="single"/>
        </w:rPr>
      </w:pPr>
      <w:r w:rsidRPr="00AC5FEA">
        <w:rPr>
          <w:b/>
          <w:bCs/>
          <w:kern w:val="36"/>
          <w:sz w:val="20"/>
          <w:szCs w:val="20"/>
          <w:u w:val="single"/>
        </w:rPr>
        <w:t>Experience</w:t>
      </w:r>
    </w:p>
    <w:p w:rsidR="00AC5FEA" w:rsidRPr="00AC5FEA" w:rsidRDefault="00AC5FEA" w:rsidP="00AC5FEA">
      <w:pPr>
        <w:jc w:val="both"/>
        <w:rPr>
          <w:sz w:val="20"/>
          <w:szCs w:val="20"/>
        </w:rPr>
      </w:pPr>
      <w:r w:rsidRPr="00AC5FEA">
        <w:rPr>
          <w:sz w:val="20"/>
          <w:szCs w:val="20"/>
        </w:rPr>
        <w:t> </w:t>
      </w:r>
    </w:p>
    <w:p w:rsidR="001A4512" w:rsidRDefault="001A4512" w:rsidP="00AC5FEA">
      <w:pPr>
        <w:jc w:val="both"/>
        <w:rPr>
          <w:sz w:val="20"/>
          <w:szCs w:val="20"/>
        </w:rPr>
      </w:pPr>
      <w:r>
        <w:rPr>
          <w:sz w:val="20"/>
          <w:szCs w:val="20"/>
        </w:rPr>
        <w:t xml:space="preserve">2004 - </w:t>
      </w:r>
      <w:proofErr w:type="gramStart"/>
      <w:r>
        <w:rPr>
          <w:sz w:val="20"/>
          <w:szCs w:val="20"/>
        </w:rPr>
        <w:t>present</w:t>
      </w:r>
      <w:proofErr w:type="gramEnd"/>
    </w:p>
    <w:p w:rsidR="00AC5FEA" w:rsidRDefault="00AC5FEA" w:rsidP="00AC5FEA">
      <w:pPr>
        <w:jc w:val="both"/>
        <w:rPr>
          <w:sz w:val="20"/>
          <w:szCs w:val="20"/>
        </w:rPr>
      </w:pPr>
      <w:r>
        <w:rPr>
          <w:sz w:val="20"/>
          <w:szCs w:val="20"/>
        </w:rPr>
        <w:t>A</w:t>
      </w:r>
      <w:r w:rsidR="003C4279">
        <w:rPr>
          <w:sz w:val="20"/>
          <w:szCs w:val="20"/>
        </w:rPr>
        <w:t>ssociate</w:t>
      </w:r>
      <w:r>
        <w:rPr>
          <w:sz w:val="20"/>
          <w:szCs w:val="20"/>
        </w:rPr>
        <w:t xml:space="preserve"> Professor – Capstone Coordinator</w:t>
      </w:r>
    </w:p>
    <w:p w:rsidR="00AC5FEA" w:rsidRDefault="00AC5FEA" w:rsidP="00AC5FEA">
      <w:pPr>
        <w:jc w:val="both"/>
        <w:rPr>
          <w:sz w:val="20"/>
          <w:szCs w:val="20"/>
        </w:rPr>
      </w:pPr>
      <w:smartTag w:uri="urn:schemas-microsoft-com:office:smarttags" w:element="PlaceName">
        <w:r>
          <w:rPr>
            <w:sz w:val="20"/>
            <w:szCs w:val="20"/>
          </w:rPr>
          <w:t>North Dakota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r>
        <w:rPr>
          <w:sz w:val="20"/>
          <w:szCs w:val="20"/>
        </w:rPr>
        <w:t xml:space="preserve"> – </w:t>
      </w:r>
      <w:smartTag w:uri="urn:schemas-microsoft-com:office:smarttags" w:element="place">
        <w:smartTag w:uri="urn:schemas-microsoft-com:office:smarttags" w:element="City">
          <w:r>
            <w:rPr>
              <w:sz w:val="20"/>
              <w:szCs w:val="20"/>
            </w:rPr>
            <w:t>Fargo</w:t>
          </w:r>
        </w:smartTag>
        <w:r>
          <w:rPr>
            <w:sz w:val="20"/>
            <w:szCs w:val="20"/>
          </w:rPr>
          <w:t xml:space="preserve">, </w:t>
        </w:r>
        <w:smartTag w:uri="urn:schemas-microsoft-com:office:smarttags" w:element="State">
          <w:r>
            <w:rPr>
              <w:sz w:val="20"/>
              <w:szCs w:val="20"/>
            </w:rPr>
            <w:t>ND</w:t>
          </w:r>
        </w:smartTag>
      </w:smartTag>
    </w:p>
    <w:p w:rsidR="00AC5FEA" w:rsidRDefault="00AC5FEA" w:rsidP="00AC5FEA">
      <w:pPr>
        <w:jc w:val="both"/>
        <w:rPr>
          <w:sz w:val="20"/>
          <w:szCs w:val="20"/>
        </w:rPr>
      </w:pPr>
    </w:p>
    <w:p w:rsidR="00AC5FEA" w:rsidRDefault="00AC5FEA" w:rsidP="00AC5FEA">
      <w:pPr>
        <w:jc w:val="both"/>
        <w:rPr>
          <w:sz w:val="20"/>
          <w:szCs w:val="20"/>
        </w:rPr>
      </w:pPr>
      <w:r>
        <w:rPr>
          <w:sz w:val="20"/>
          <w:szCs w:val="20"/>
        </w:rPr>
        <w:t xml:space="preserve">During the past </w:t>
      </w:r>
      <w:r w:rsidR="00384E7C">
        <w:rPr>
          <w:sz w:val="20"/>
          <w:szCs w:val="20"/>
        </w:rPr>
        <w:t>13</w:t>
      </w:r>
      <w:r w:rsidR="003C4279">
        <w:rPr>
          <w:sz w:val="20"/>
          <w:szCs w:val="20"/>
        </w:rPr>
        <w:t xml:space="preserve"> </w:t>
      </w:r>
      <w:r>
        <w:rPr>
          <w:sz w:val="20"/>
          <w:szCs w:val="20"/>
        </w:rPr>
        <w:t>academic year</w:t>
      </w:r>
      <w:r w:rsidR="003C4279">
        <w:rPr>
          <w:sz w:val="20"/>
          <w:szCs w:val="20"/>
        </w:rPr>
        <w:t>s</w:t>
      </w:r>
      <w:r>
        <w:rPr>
          <w:sz w:val="20"/>
          <w:szCs w:val="20"/>
        </w:rPr>
        <w:t xml:space="preserve"> we </w:t>
      </w:r>
      <w:r w:rsidR="003C4279">
        <w:rPr>
          <w:sz w:val="20"/>
          <w:szCs w:val="20"/>
        </w:rPr>
        <w:t xml:space="preserve">have </w:t>
      </w:r>
      <w:r>
        <w:rPr>
          <w:sz w:val="20"/>
          <w:szCs w:val="20"/>
        </w:rPr>
        <w:t xml:space="preserve">had </w:t>
      </w:r>
      <w:r w:rsidR="003C4279">
        <w:rPr>
          <w:sz w:val="20"/>
          <w:szCs w:val="20"/>
        </w:rPr>
        <w:t xml:space="preserve">over </w:t>
      </w:r>
      <w:r w:rsidR="00384E7C">
        <w:rPr>
          <w:sz w:val="20"/>
          <w:szCs w:val="20"/>
        </w:rPr>
        <w:t>200</w:t>
      </w:r>
      <w:r>
        <w:rPr>
          <w:sz w:val="20"/>
          <w:szCs w:val="20"/>
        </w:rPr>
        <w:t xml:space="preserve"> projects that were staffed by approximately </w:t>
      </w:r>
      <w:r w:rsidR="00384E7C">
        <w:rPr>
          <w:sz w:val="20"/>
          <w:szCs w:val="20"/>
        </w:rPr>
        <w:t>700</w:t>
      </w:r>
      <w:r>
        <w:rPr>
          <w:sz w:val="20"/>
          <w:szCs w:val="20"/>
        </w:rPr>
        <w:t xml:space="preserve"> seniors</w:t>
      </w:r>
      <w:r w:rsidR="003C4279">
        <w:rPr>
          <w:sz w:val="20"/>
          <w:szCs w:val="20"/>
        </w:rPr>
        <w:t xml:space="preserve"> and graduate students</w:t>
      </w:r>
      <w:r>
        <w:rPr>
          <w:sz w:val="20"/>
          <w:szCs w:val="20"/>
        </w:rPr>
        <w:t xml:space="preserve">.  These projects were all externally sponsored by companies such as Microsoft, </w:t>
      </w:r>
      <w:r w:rsidR="00384E7C">
        <w:rPr>
          <w:sz w:val="20"/>
          <w:szCs w:val="20"/>
        </w:rPr>
        <w:t>John Deere</w:t>
      </w:r>
      <w:r>
        <w:rPr>
          <w:sz w:val="20"/>
          <w:szCs w:val="20"/>
        </w:rPr>
        <w:t xml:space="preserve">, IBM, ATK, </w:t>
      </w:r>
      <w:r w:rsidR="00384E7C">
        <w:rPr>
          <w:sz w:val="20"/>
          <w:szCs w:val="20"/>
        </w:rPr>
        <w:t>ATC</w:t>
      </w:r>
      <w:r>
        <w:rPr>
          <w:sz w:val="20"/>
          <w:szCs w:val="20"/>
        </w:rPr>
        <w:t xml:space="preserve">, </w:t>
      </w:r>
      <w:r w:rsidR="00384E7C">
        <w:rPr>
          <w:sz w:val="20"/>
          <w:szCs w:val="20"/>
        </w:rPr>
        <w:t>Ericsson</w:t>
      </w:r>
      <w:r w:rsidR="00D12CC1">
        <w:rPr>
          <w:sz w:val="20"/>
          <w:szCs w:val="20"/>
        </w:rPr>
        <w:t xml:space="preserve">, </w:t>
      </w:r>
      <w:r>
        <w:rPr>
          <w:sz w:val="20"/>
          <w:szCs w:val="20"/>
        </w:rPr>
        <w:t xml:space="preserve">Thomson </w:t>
      </w:r>
      <w:r w:rsidR="00C37836">
        <w:rPr>
          <w:sz w:val="20"/>
          <w:szCs w:val="20"/>
        </w:rPr>
        <w:t>Reuters</w:t>
      </w:r>
      <w:r>
        <w:rPr>
          <w:sz w:val="20"/>
          <w:szCs w:val="20"/>
        </w:rPr>
        <w:t xml:space="preserve">, </w:t>
      </w:r>
      <w:r w:rsidR="00384E7C">
        <w:rPr>
          <w:sz w:val="20"/>
          <w:szCs w:val="20"/>
        </w:rPr>
        <w:t>Bolder Thinking</w:t>
      </w:r>
      <w:r>
        <w:rPr>
          <w:sz w:val="20"/>
          <w:szCs w:val="20"/>
        </w:rPr>
        <w:t xml:space="preserve">, Infinity Windows, </w:t>
      </w:r>
      <w:proofErr w:type="spellStart"/>
      <w:r w:rsidR="00384E7C">
        <w:rPr>
          <w:sz w:val="20"/>
          <w:szCs w:val="20"/>
        </w:rPr>
        <w:t>Inwerken</w:t>
      </w:r>
      <w:proofErr w:type="spellEnd"/>
      <w:r>
        <w:rPr>
          <w:sz w:val="20"/>
          <w:szCs w:val="20"/>
        </w:rPr>
        <w:t xml:space="preserve">, </w:t>
      </w:r>
      <w:r w:rsidR="00384E7C">
        <w:rPr>
          <w:sz w:val="20"/>
          <w:szCs w:val="20"/>
        </w:rPr>
        <w:t>NISC</w:t>
      </w:r>
      <w:r>
        <w:rPr>
          <w:sz w:val="20"/>
          <w:szCs w:val="20"/>
        </w:rPr>
        <w:t xml:space="preserve">, </w:t>
      </w:r>
      <w:r w:rsidR="003C4279">
        <w:rPr>
          <w:sz w:val="20"/>
          <w:szCs w:val="20"/>
        </w:rPr>
        <w:t xml:space="preserve">Honeywell, </w:t>
      </w:r>
      <w:r w:rsidR="00384E7C">
        <w:rPr>
          <w:sz w:val="20"/>
          <w:szCs w:val="20"/>
        </w:rPr>
        <w:t>UGPTI</w:t>
      </w:r>
      <w:r w:rsidR="003C4279">
        <w:rPr>
          <w:sz w:val="20"/>
          <w:szCs w:val="20"/>
        </w:rPr>
        <w:t xml:space="preserve">, </w:t>
      </w:r>
      <w:r w:rsidR="00384E7C">
        <w:rPr>
          <w:sz w:val="20"/>
          <w:szCs w:val="20"/>
        </w:rPr>
        <w:t>QBE NAU</w:t>
      </w:r>
      <w:r w:rsidR="00C37836">
        <w:rPr>
          <w:sz w:val="20"/>
          <w:szCs w:val="20"/>
        </w:rPr>
        <w:t>, Rockwell Collins, West Corp.</w:t>
      </w:r>
      <w:r w:rsidR="003C4279">
        <w:rPr>
          <w:sz w:val="20"/>
          <w:szCs w:val="20"/>
        </w:rPr>
        <w:t xml:space="preserve"> and </w:t>
      </w:r>
      <w:proofErr w:type="spellStart"/>
      <w:r w:rsidR="003C4279">
        <w:rPr>
          <w:sz w:val="20"/>
          <w:szCs w:val="20"/>
        </w:rPr>
        <w:t>Noridian</w:t>
      </w:r>
      <w:proofErr w:type="spellEnd"/>
      <w:r>
        <w:rPr>
          <w:sz w:val="20"/>
          <w:szCs w:val="20"/>
        </w:rPr>
        <w:t>.</w:t>
      </w:r>
    </w:p>
    <w:p w:rsidR="00384E7C" w:rsidRDefault="00384E7C" w:rsidP="00AC5FEA">
      <w:pPr>
        <w:jc w:val="both"/>
        <w:rPr>
          <w:sz w:val="20"/>
          <w:szCs w:val="20"/>
        </w:rPr>
      </w:pPr>
    </w:p>
    <w:p w:rsidR="00384E7C" w:rsidRDefault="00384E7C" w:rsidP="00384E7C">
      <w:pPr>
        <w:jc w:val="both"/>
        <w:rPr>
          <w:sz w:val="20"/>
          <w:szCs w:val="20"/>
        </w:rPr>
      </w:pPr>
      <w:r>
        <w:rPr>
          <w:sz w:val="20"/>
          <w:szCs w:val="20"/>
        </w:rPr>
        <w:t>In 2011 Dr. Knudson received the Peltier Award for Teaching Innovation at NDSU (this is a university wide award).</w:t>
      </w:r>
    </w:p>
    <w:p w:rsidR="00384E7C" w:rsidRDefault="00384E7C" w:rsidP="00384E7C">
      <w:pPr>
        <w:jc w:val="both"/>
        <w:rPr>
          <w:sz w:val="20"/>
          <w:szCs w:val="20"/>
        </w:rPr>
      </w:pPr>
    </w:p>
    <w:p w:rsidR="00384E7C" w:rsidRDefault="00384E7C" w:rsidP="00384E7C">
      <w:pPr>
        <w:jc w:val="both"/>
        <w:rPr>
          <w:sz w:val="20"/>
          <w:szCs w:val="20"/>
        </w:rPr>
      </w:pPr>
      <w:r>
        <w:rPr>
          <w:sz w:val="20"/>
          <w:szCs w:val="20"/>
        </w:rPr>
        <w:t xml:space="preserve">In </w:t>
      </w:r>
      <w:r>
        <w:rPr>
          <w:sz w:val="20"/>
          <w:szCs w:val="20"/>
        </w:rPr>
        <w:t>2012 Dr. Knudson</w:t>
      </w:r>
      <w:r>
        <w:rPr>
          <w:sz w:val="20"/>
          <w:szCs w:val="20"/>
        </w:rPr>
        <w:t xml:space="preserve"> introduced international project options into our program (Germany and Sweden) and in 2014 added Australia.  This was followed in 2019 by the establishment of an International Capstone Project Exchange where universities can be paired for project exchanges.</w:t>
      </w:r>
    </w:p>
    <w:p w:rsidR="00384E7C" w:rsidRDefault="00384E7C" w:rsidP="00384E7C">
      <w:pPr>
        <w:jc w:val="both"/>
        <w:rPr>
          <w:sz w:val="20"/>
          <w:szCs w:val="20"/>
        </w:rPr>
      </w:pPr>
    </w:p>
    <w:p w:rsidR="00384E7C" w:rsidRDefault="00384E7C" w:rsidP="00384E7C">
      <w:pPr>
        <w:jc w:val="both"/>
        <w:rPr>
          <w:sz w:val="20"/>
          <w:szCs w:val="20"/>
        </w:rPr>
      </w:pPr>
      <w:r>
        <w:rPr>
          <w:sz w:val="20"/>
          <w:szCs w:val="20"/>
        </w:rPr>
        <w:t>In 2014 Dr. Knudson received an Australian government Endeavour Executive Fellowship and spent 5 weeks in Australia pairing Australian universities with US universities in order to establish international capstone exchanges between those pairings.</w:t>
      </w:r>
    </w:p>
    <w:p w:rsidR="00384E7C" w:rsidRDefault="00384E7C" w:rsidP="00384E7C">
      <w:pPr>
        <w:jc w:val="both"/>
        <w:rPr>
          <w:sz w:val="20"/>
          <w:szCs w:val="20"/>
        </w:rPr>
      </w:pPr>
    </w:p>
    <w:p w:rsidR="00384E7C" w:rsidRDefault="00384E7C" w:rsidP="00384E7C">
      <w:pPr>
        <w:jc w:val="both"/>
        <w:rPr>
          <w:sz w:val="20"/>
          <w:szCs w:val="20"/>
        </w:rPr>
      </w:pPr>
      <w:r>
        <w:rPr>
          <w:sz w:val="20"/>
          <w:szCs w:val="20"/>
        </w:rPr>
        <w:t xml:space="preserve">In 2015 Dr. Knudson received the </w:t>
      </w:r>
      <w:proofErr w:type="spellStart"/>
      <w:r w:rsidRPr="00E43207">
        <w:rPr>
          <w:sz w:val="20"/>
          <w:szCs w:val="20"/>
        </w:rPr>
        <w:t>Sudhir</w:t>
      </w:r>
      <w:proofErr w:type="spellEnd"/>
      <w:r w:rsidRPr="00E43207">
        <w:rPr>
          <w:sz w:val="20"/>
          <w:szCs w:val="20"/>
        </w:rPr>
        <w:t xml:space="preserve"> Mehta Memorial Fac</w:t>
      </w:r>
      <w:r>
        <w:rPr>
          <w:sz w:val="20"/>
          <w:szCs w:val="20"/>
        </w:rPr>
        <w:t>ulty International Travel Award and in 2016 traveled to Sweden and Germany to expand the International Capstone Exchange program.  Several new universities were paired with universities in the US in CS, ECE, ME and International Marketing.</w:t>
      </w:r>
    </w:p>
    <w:p w:rsidR="00384E7C" w:rsidRDefault="00384E7C" w:rsidP="00AC5FEA">
      <w:pPr>
        <w:jc w:val="both"/>
        <w:rPr>
          <w:sz w:val="20"/>
          <w:szCs w:val="20"/>
        </w:rPr>
      </w:pPr>
    </w:p>
    <w:p w:rsidR="00AC5FEA" w:rsidRPr="00384E7C" w:rsidRDefault="00384E7C" w:rsidP="00AC5FEA">
      <w:pPr>
        <w:jc w:val="both"/>
        <w:rPr>
          <w:b/>
          <w:sz w:val="20"/>
          <w:szCs w:val="20"/>
          <w:u w:val="single"/>
        </w:rPr>
      </w:pPr>
      <w:r w:rsidRPr="00384E7C">
        <w:rPr>
          <w:b/>
          <w:sz w:val="20"/>
          <w:szCs w:val="20"/>
          <w:u w:val="single"/>
        </w:rPr>
        <w:t>Previously</w:t>
      </w:r>
    </w:p>
    <w:p w:rsidR="00AC5FEA" w:rsidRPr="00AC5FEA" w:rsidRDefault="00AC5FEA" w:rsidP="00AC5FEA">
      <w:pPr>
        <w:jc w:val="both"/>
        <w:rPr>
          <w:sz w:val="20"/>
          <w:szCs w:val="20"/>
        </w:rPr>
      </w:pPr>
      <w:r w:rsidRPr="00AC5FEA">
        <w:rPr>
          <w:sz w:val="20"/>
          <w:szCs w:val="20"/>
        </w:rPr>
        <w:t>Development Manager/Project Manager</w:t>
      </w:r>
    </w:p>
    <w:p w:rsidR="00AC5FEA" w:rsidRPr="00AC5FEA" w:rsidRDefault="00AC5FEA" w:rsidP="00AC5FEA">
      <w:pPr>
        <w:jc w:val="both"/>
        <w:rPr>
          <w:sz w:val="20"/>
          <w:szCs w:val="20"/>
        </w:rPr>
      </w:pPr>
      <w:r w:rsidRPr="00AC5FEA">
        <w:rPr>
          <w:sz w:val="20"/>
          <w:szCs w:val="20"/>
        </w:rPr>
        <w:t xml:space="preserve">Microsoft Business Solutions - </w:t>
      </w:r>
      <w:smartTag w:uri="urn:schemas-microsoft-com:office:smarttags" w:element="place">
        <w:smartTag w:uri="urn:schemas-microsoft-com:office:smarttags" w:element="City">
          <w:r w:rsidRPr="00AC5FEA">
            <w:rPr>
              <w:sz w:val="20"/>
              <w:szCs w:val="20"/>
            </w:rPr>
            <w:t>Fargo</w:t>
          </w:r>
        </w:smartTag>
        <w:r w:rsidRPr="00AC5FEA">
          <w:rPr>
            <w:sz w:val="20"/>
            <w:szCs w:val="20"/>
          </w:rPr>
          <w:t xml:space="preserve">, </w:t>
        </w:r>
        <w:smartTag w:uri="urn:schemas-microsoft-com:office:smarttags" w:element="State">
          <w:r w:rsidRPr="00AC5FEA">
            <w:rPr>
              <w:sz w:val="20"/>
              <w:szCs w:val="20"/>
            </w:rPr>
            <w:t>ND</w:t>
          </w:r>
        </w:smartTag>
      </w:smartTag>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My responsibilities included managing a team of software developers in the research phase of an arch</w:t>
      </w:r>
      <w:r w:rsidR="00C37836">
        <w:rPr>
          <w:sz w:val="20"/>
          <w:szCs w:val="20"/>
        </w:rPr>
        <w:t>itectural restructuring project.</w:t>
      </w:r>
      <w:r w:rsidRPr="00AC5FEA">
        <w:rPr>
          <w:sz w:val="20"/>
          <w:szCs w:val="20"/>
        </w:rPr>
        <w:t xml:space="preserve">  </w:t>
      </w:r>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lastRenderedPageBreak/>
        <w:t>Section Manager</w:t>
      </w:r>
      <w:r w:rsidR="00112189">
        <w:rPr>
          <w:sz w:val="20"/>
          <w:szCs w:val="20"/>
        </w:rPr>
        <w:t xml:space="preserve"> – Software Engineering Department</w:t>
      </w:r>
    </w:p>
    <w:p w:rsidR="00AC5FEA" w:rsidRPr="00AC5FEA" w:rsidRDefault="00AC5FEA" w:rsidP="00AC5FEA">
      <w:pPr>
        <w:jc w:val="both"/>
        <w:rPr>
          <w:sz w:val="20"/>
          <w:szCs w:val="20"/>
        </w:rPr>
      </w:pPr>
      <w:r w:rsidRPr="00AC5FEA">
        <w:rPr>
          <w:sz w:val="20"/>
          <w:szCs w:val="20"/>
        </w:rPr>
        <w:t xml:space="preserve">Northrop Grumman Corp. - </w:t>
      </w:r>
      <w:smartTag w:uri="urn:schemas-microsoft-com:office:smarttags" w:element="place">
        <w:smartTag w:uri="urn:schemas-microsoft-com:office:smarttags" w:element="City">
          <w:r w:rsidRPr="00AC5FEA">
            <w:rPr>
              <w:sz w:val="20"/>
              <w:szCs w:val="20"/>
            </w:rPr>
            <w:t>Rolling Meadows</w:t>
          </w:r>
        </w:smartTag>
        <w:r w:rsidRPr="00AC5FEA">
          <w:rPr>
            <w:sz w:val="20"/>
            <w:szCs w:val="20"/>
          </w:rPr>
          <w:t xml:space="preserve">, </w:t>
        </w:r>
        <w:smartTag w:uri="urn:schemas-microsoft-com:office:smarttags" w:element="State">
          <w:r w:rsidRPr="00AC5FEA">
            <w:rPr>
              <w:sz w:val="20"/>
              <w:szCs w:val="20"/>
            </w:rPr>
            <w:t>IL</w:t>
          </w:r>
        </w:smartTag>
      </w:smartTag>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 xml:space="preserve">My responsibilities included managing four groups </w:t>
      </w:r>
      <w:r w:rsidR="00C37836">
        <w:rPr>
          <w:sz w:val="20"/>
          <w:szCs w:val="20"/>
        </w:rPr>
        <w:t xml:space="preserve">(~80 engineers) </w:t>
      </w:r>
      <w:r w:rsidRPr="00AC5FEA">
        <w:rPr>
          <w:sz w:val="20"/>
          <w:szCs w:val="20"/>
        </w:rPr>
        <w:t xml:space="preserve">dealing with the following: Support Tools, Lab Support, Database Generation Systems, IR&amp;D Prototyping (IR Jammer, RF Jammer, Neural Nets for Tracking, Data Fusion, and Genetic Algorithms), Simulation Systems, and Automated Test Equipment Software.  These areas include real-time embedded software, real-time lab support software, and non-real-time support software.  I also coordinated the sale of software to commercial companies, set up cooperative education programs with local universities, wrote proposals for new contracts, and managed company-funded research programs with various universities.  </w:t>
      </w:r>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Section Chief</w:t>
      </w:r>
      <w:r w:rsidR="00112189">
        <w:rPr>
          <w:sz w:val="20"/>
          <w:szCs w:val="20"/>
        </w:rPr>
        <w:t xml:space="preserve"> – Systems Architecture and Engineering Group</w:t>
      </w:r>
    </w:p>
    <w:p w:rsidR="00AC5FEA" w:rsidRPr="00AC5FEA" w:rsidRDefault="00AC5FEA" w:rsidP="00AC5FEA">
      <w:pPr>
        <w:jc w:val="both"/>
        <w:rPr>
          <w:sz w:val="20"/>
          <w:szCs w:val="20"/>
        </w:rPr>
      </w:pPr>
      <w:r w:rsidRPr="00AC5FEA">
        <w:rPr>
          <w:sz w:val="20"/>
          <w:szCs w:val="20"/>
        </w:rPr>
        <w:t xml:space="preserve">Systems and </w:t>
      </w:r>
      <w:smartTag w:uri="urn:schemas-microsoft-com:office:smarttags" w:element="PlaceName">
        <w:r w:rsidRPr="00AC5FEA">
          <w:rPr>
            <w:sz w:val="20"/>
            <w:szCs w:val="20"/>
          </w:rPr>
          <w:t>Research</w:t>
        </w:r>
      </w:smartTag>
      <w:r w:rsidRPr="00AC5FEA">
        <w:rPr>
          <w:sz w:val="20"/>
          <w:szCs w:val="20"/>
        </w:rPr>
        <w:t xml:space="preserve"> </w:t>
      </w:r>
      <w:smartTag w:uri="urn:schemas-microsoft-com:office:smarttags" w:element="PlaceType">
        <w:r w:rsidRPr="00AC5FEA">
          <w:rPr>
            <w:sz w:val="20"/>
            <w:szCs w:val="20"/>
          </w:rPr>
          <w:t>Center</w:t>
        </w:r>
      </w:smartTag>
      <w:r w:rsidRPr="00AC5FEA">
        <w:rPr>
          <w:sz w:val="20"/>
          <w:szCs w:val="20"/>
        </w:rPr>
        <w:t xml:space="preserve"> (SRC), Honeywell Inc. - </w:t>
      </w:r>
      <w:smartTag w:uri="urn:schemas-microsoft-com:office:smarttags" w:element="place">
        <w:smartTag w:uri="urn:schemas-microsoft-com:office:smarttags" w:element="City">
          <w:r w:rsidRPr="00AC5FEA">
            <w:rPr>
              <w:sz w:val="20"/>
              <w:szCs w:val="20"/>
            </w:rPr>
            <w:t>Minneapolis</w:t>
          </w:r>
        </w:smartTag>
        <w:r w:rsidRPr="00AC5FEA">
          <w:rPr>
            <w:sz w:val="20"/>
            <w:szCs w:val="20"/>
          </w:rPr>
          <w:t xml:space="preserve">, </w:t>
        </w:r>
        <w:smartTag w:uri="urn:schemas-microsoft-com:office:smarttags" w:element="State">
          <w:r w:rsidRPr="00AC5FEA">
            <w:rPr>
              <w:sz w:val="20"/>
              <w:szCs w:val="20"/>
            </w:rPr>
            <w:t>MN</w:t>
          </w:r>
        </w:smartTag>
      </w:smartTag>
    </w:p>
    <w:p w:rsidR="00AC5FEA" w:rsidRPr="00AC5FEA" w:rsidRDefault="00AC5FEA" w:rsidP="00AC5FEA">
      <w:pPr>
        <w:jc w:val="both"/>
        <w:rPr>
          <w:sz w:val="20"/>
          <w:szCs w:val="20"/>
        </w:rPr>
      </w:pPr>
      <w:r w:rsidRPr="00AC5FEA">
        <w:rPr>
          <w:sz w:val="20"/>
          <w:szCs w:val="20"/>
        </w:rPr>
        <w:t> </w:t>
      </w:r>
    </w:p>
    <w:p w:rsidR="00AC5FEA" w:rsidRPr="00AC5FEA" w:rsidRDefault="00112189" w:rsidP="00AC5FEA">
      <w:pPr>
        <w:jc w:val="both"/>
        <w:rPr>
          <w:sz w:val="20"/>
          <w:szCs w:val="20"/>
        </w:rPr>
      </w:pPr>
      <w:r>
        <w:rPr>
          <w:sz w:val="20"/>
          <w:szCs w:val="20"/>
        </w:rPr>
        <w:t>My team</w:t>
      </w:r>
      <w:r w:rsidR="00AC5FEA" w:rsidRPr="00AC5FEA">
        <w:rPr>
          <w:sz w:val="20"/>
          <w:szCs w:val="20"/>
        </w:rPr>
        <w:t xml:space="preserve"> covered a wide range of technologies including distributed computing, architecture design and analysis, instrumentation of parallel processing systems, real-time Ada, and distributed Ada with an emphasis on embedded real-time systems.</w:t>
      </w:r>
      <w:r w:rsidR="00C37836">
        <w:rPr>
          <w:sz w:val="20"/>
          <w:szCs w:val="20"/>
        </w:rPr>
        <w:t xml:space="preserve">  My team competed for and won research projects with DARPA, Rome Labs, Wright Patterson, NASA, NRL and CECOM among others</w:t>
      </w:r>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Director of Engineering</w:t>
      </w:r>
    </w:p>
    <w:p w:rsidR="00AC5FEA" w:rsidRPr="00AC5FEA" w:rsidRDefault="00AC5FEA" w:rsidP="00AC5FEA">
      <w:pPr>
        <w:jc w:val="both"/>
        <w:rPr>
          <w:sz w:val="20"/>
          <w:szCs w:val="20"/>
        </w:rPr>
      </w:pPr>
      <w:r w:rsidRPr="00AC5FEA">
        <w:rPr>
          <w:sz w:val="20"/>
          <w:szCs w:val="20"/>
        </w:rPr>
        <w:t xml:space="preserve">CPT Corp. - </w:t>
      </w:r>
      <w:smartTag w:uri="urn:schemas-microsoft-com:office:smarttags" w:element="place">
        <w:smartTag w:uri="urn:schemas-microsoft-com:office:smarttags" w:element="City">
          <w:r w:rsidRPr="00AC5FEA">
            <w:rPr>
              <w:sz w:val="20"/>
              <w:szCs w:val="20"/>
            </w:rPr>
            <w:t>Eden Prairie</w:t>
          </w:r>
        </w:smartTag>
        <w:r w:rsidRPr="00AC5FEA">
          <w:rPr>
            <w:sz w:val="20"/>
            <w:szCs w:val="20"/>
          </w:rPr>
          <w:t xml:space="preserve">, </w:t>
        </w:r>
        <w:smartTag w:uri="urn:schemas-microsoft-com:office:smarttags" w:element="State">
          <w:r w:rsidRPr="00AC5FEA">
            <w:rPr>
              <w:sz w:val="20"/>
              <w:szCs w:val="20"/>
            </w:rPr>
            <w:t>MN</w:t>
          </w:r>
        </w:smartTag>
      </w:smartTag>
    </w:p>
    <w:p w:rsidR="00AC5FEA" w:rsidRPr="00AC5FEA" w:rsidRDefault="00AC5FEA" w:rsidP="00AC5FEA">
      <w:pPr>
        <w:jc w:val="both"/>
        <w:rPr>
          <w:sz w:val="20"/>
          <w:szCs w:val="20"/>
        </w:rPr>
      </w:pPr>
      <w:r w:rsidRPr="00AC5FEA">
        <w:rPr>
          <w:sz w:val="20"/>
          <w:szCs w:val="20"/>
        </w:rPr>
        <w:t> </w:t>
      </w:r>
    </w:p>
    <w:p w:rsidR="00112189" w:rsidRDefault="00AC5FEA" w:rsidP="00AC5FEA">
      <w:pPr>
        <w:jc w:val="both"/>
        <w:rPr>
          <w:sz w:val="20"/>
          <w:szCs w:val="20"/>
        </w:rPr>
      </w:pPr>
      <w:r w:rsidRPr="00AC5FEA">
        <w:rPr>
          <w:sz w:val="20"/>
          <w:szCs w:val="20"/>
        </w:rPr>
        <w:t xml:space="preserve">I was responsible for all software development at CPT, a $250 million company.  This included all commercially sold software as well as development and support software and hardware.  My department </w:t>
      </w:r>
      <w:r w:rsidR="00112189">
        <w:rPr>
          <w:sz w:val="20"/>
          <w:szCs w:val="20"/>
        </w:rPr>
        <w:t xml:space="preserve">(~80 people) </w:t>
      </w:r>
      <w:r w:rsidRPr="00AC5FEA">
        <w:rPr>
          <w:sz w:val="20"/>
          <w:szCs w:val="20"/>
        </w:rPr>
        <w:t xml:space="preserve">played a major role in changing CPT from a stand-alone word-processing company to one selling office automation systems.   In addition, I started an engineering group in </w:t>
      </w:r>
      <w:smartTag w:uri="urn:schemas-microsoft-com:office:smarttags" w:element="country-region">
        <w:r w:rsidRPr="00AC5FEA">
          <w:rPr>
            <w:sz w:val="20"/>
            <w:szCs w:val="20"/>
          </w:rPr>
          <w:t>Ireland</w:t>
        </w:r>
      </w:smartTag>
      <w:r w:rsidRPr="00AC5FEA">
        <w:rPr>
          <w:sz w:val="20"/>
          <w:szCs w:val="20"/>
        </w:rPr>
        <w:t xml:space="preserve"> in order to take advantage of tax incentives and low salaries in </w:t>
      </w:r>
      <w:smartTag w:uri="urn:schemas-microsoft-com:office:smarttags" w:element="country-region">
        <w:smartTag w:uri="urn:schemas-microsoft-com:office:smarttags" w:element="place">
          <w:r w:rsidRPr="00AC5FEA">
            <w:rPr>
              <w:sz w:val="20"/>
              <w:szCs w:val="20"/>
            </w:rPr>
            <w:t>Ireland</w:t>
          </w:r>
        </w:smartTag>
      </w:smartTag>
      <w:r w:rsidRPr="00AC5FEA">
        <w:rPr>
          <w:sz w:val="20"/>
          <w:szCs w:val="20"/>
        </w:rPr>
        <w:t xml:space="preserve"> as well as to better service European OEM contracts.  During the year that this group was being expanded, I spent several months in Ireland coordinating the project with CPT/U.S. headquarters.</w:t>
      </w:r>
      <w:r w:rsidR="00112189">
        <w:rPr>
          <w:sz w:val="20"/>
          <w:szCs w:val="20"/>
        </w:rPr>
        <w:t xml:space="preserve">  </w:t>
      </w:r>
      <w:r w:rsidRPr="00AC5FEA">
        <w:rPr>
          <w:sz w:val="20"/>
          <w:szCs w:val="20"/>
        </w:rPr>
        <w:t xml:space="preserve">While at CPT, I also worked closely with Sales and Marketing.  I also was given special assignments such as visiting companies that CPT was considering purchasing in order to evaluate them from a technical standpoint.  </w:t>
      </w:r>
    </w:p>
    <w:p w:rsidR="00811AEF" w:rsidRPr="00AC5FEA" w:rsidRDefault="00811AEF" w:rsidP="00AC5FEA">
      <w:pPr>
        <w:jc w:val="both"/>
        <w:rPr>
          <w:sz w:val="20"/>
          <w:szCs w:val="20"/>
        </w:rPr>
      </w:pPr>
    </w:p>
    <w:p w:rsidR="00AC5FEA" w:rsidRPr="00AC5FEA" w:rsidRDefault="00AC5FEA" w:rsidP="00AC5FEA">
      <w:pPr>
        <w:jc w:val="both"/>
        <w:rPr>
          <w:sz w:val="20"/>
          <w:szCs w:val="20"/>
        </w:rPr>
      </w:pPr>
      <w:r w:rsidRPr="00AC5FEA">
        <w:rPr>
          <w:sz w:val="20"/>
          <w:szCs w:val="20"/>
        </w:rPr>
        <w:t>Assistant Technical Director</w:t>
      </w:r>
    </w:p>
    <w:p w:rsidR="00AC5FEA" w:rsidRPr="00AC5FEA" w:rsidRDefault="00AC5FEA" w:rsidP="00AC5FEA">
      <w:pPr>
        <w:jc w:val="both"/>
        <w:rPr>
          <w:sz w:val="20"/>
          <w:szCs w:val="20"/>
        </w:rPr>
      </w:pPr>
      <w:r w:rsidRPr="00AC5FEA">
        <w:rPr>
          <w:sz w:val="20"/>
          <w:szCs w:val="20"/>
        </w:rPr>
        <w:t xml:space="preserve">ITT – Advanced </w:t>
      </w:r>
      <w:smartTag w:uri="urn:schemas-microsoft-com:office:smarttags" w:element="PlaceName">
        <w:r w:rsidRPr="00AC5FEA">
          <w:rPr>
            <w:sz w:val="20"/>
            <w:szCs w:val="20"/>
          </w:rPr>
          <w:t>Technology</w:t>
        </w:r>
      </w:smartTag>
      <w:r w:rsidRPr="00AC5FEA">
        <w:rPr>
          <w:sz w:val="20"/>
          <w:szCs w:val="20"/>
        </w:rPr>
        <w:t xml:space="preserve"> </w:t>
      </w:r>
      <w:smartTag w:uri="urn:schemas-microsoft-com:office:smarttags" w:element="PlaceType">
        <w:r w:rsidRPr="00AC5FEA">
          <w:rPr>
            <w:sz w:val="20"/>
            <w:szCs w:val="20"/>
          </w:rPr>
          <w:t>Center</w:t>
        </w:r>
      </w:smartTag>
      <w:r w:rsidRPr="00AC5FEA">
        <w:rPr>
          <w:sz w:val="20"/>
          <w:szCs w:val="20"/>
        </w:rPr>
        <w:t xml:space="preserve"> - </w:t>
      </w:r>
      <w:smartTag w:uri="urn:schemas-microsoft-com:office:smarttags" w:element="place">
        <w:smartTag w:uri="urn:schemas-microsoft-com:office:smarttags" w:element="City">
          <w:r w:rsidRPr="00AC5FEA">
            <w:rPr>
              <w:sz w:val="20"/>
              <w:szCs w:val="20"/>
            </w:rPr>
            <w:t>Shelton</w:t>
          </w:r>
        </w:smartTag>
        <w:r w:rsidRPr="00AC5FEA">
          <w:rPr>
            <w:sz w:val="20"/>
            <w:szCs w:val="20"/>
          </w:rPr>
          <w:t xml:space="preserve">, </w:t>
        </w:r>
        <w:smartTag w:uri="urn:schemas-microsoft-com:office:smarttags" w:element="State">
          <w:r w:rsidRPr="00AC5FEA">
            <w:rPr>
              <w:sz w:val="20"/>
              <w:szCs w:val="20"/>
            </w:rPr>
            <w:t>CT</w:t>
          </w:r>
        </w:smartTag>
      </w:smartTag>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 xml:space="preserve">I had a significant role in establishing the basis of a new digital switching system, which eventually became a $1 billion program for ITT and is now a switching system used in </w:t>
      </w:r>
      <w:smartTag w:uri="urn:schemas-microsoft-com:office:smarttags" w:element="place">
        <w:r w:rsidRPr="00AC5FEA">
          <w:rPr>
            <w:sz w:val="20"/>
            <w:szCs w:val="20"/>
          </w:rPr>
          <w:t>Europe</w:t>
        </w:r>
      </w:smartTag>
      <w:r w:rsidRPr="00AC5FEA">
        <w:rPr>
          <w:sz w:val="20"/>
          <w:szCs w:val="20"/>
        </w:rPr>
        <w:t xml:space="preserve"> and other countries (the 1240E).  It is based on a distributed architecture with several hundred processors, and it had to be developed in a very short timeframe with work being distributed across several countries. </w:t>
      </w:r>
      <w:r w:rsidR="00112189">
        <w:rPr>
          <w:sz w:val="20"/>
          <w:szCs w:val="20"/>
        </w:rPr>
        <w:t xml:space="preserve"> </w:t>
      </w:r>
      <w:r w:rsidRPr="00AC5FEA">
        <w:rPr>
          <w:sz w:val="20"/>
          <w:szCs w:val="20"/>
        </w:rPr>
        <w:t>My department consisted of 65-70 people with advanced degrees and the areas of responsibility at various times included the following: Operating System, Distributed Data Base Control System, Man-Machine Communications, Call Processing, and System Integration.</w:t>
      </w:r>
    </w:p>
    <w:p w:rsidR="00AC5FEA" w:rsidRPr="00AC5FEA" w:rsidRDefault="00AC5FEA" w:rsidP="00AC5FEA">
      <w:pPr>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Member of Technical Staff</w:t>
      </w:r>
    </w:p>
    <w:p w:rsidR="00AC5FEA" w:rsidRPr="00AC5FEA" w:rsidRDefault="00AC5FEA" w:rsidP="00AC5FEA">
      <w:pPr>
        <w:jc w:val="both"/>
        <w:rPr>
          <w:sz w:val="20"/>
          <w:szCs w:val="20"/>
        </w:rPr>
      </w:pPr>
      <w:smartTag w:uri="urn:schemas-microsoft-com:office:smarttags" w:element="City">
        <w:r w:rsidRPr="00AC5FEA">
          <w:rPr>
            <w:sz w:val="20"/>
            <w:szCs w:val="20"/>
          </w:rPr>
          <w:t>Bell</w:t>
        </w:r>
      </w:smartTag>
      <w:r w:rsidRPr="00AC5FEA">
        <w:rPr>
          <w:sz w:val="20"/>
          <w:szCs w:val="20"/>
        </w:rPr>
        <w:t xml:space="preserve"> Laboratories - </w:t>
      </w:r>
      <w:smartTag w:uri="urn:schemas-microsoft-com:office:smarttags" w:element="place">
        <w:smartTag w:uri="urn:schemas-microsoft-com:office:smarttags" w:element="City">
          <w:r w:rsidRPr="00AC5FEA">
            <w:rPr>
              <w:sz w:val="20"/>
              <w:szCs w:val="20"/>
            </w:rPr>
            <w:t>Naperville</w:t>
          </w:r>
        </w:smartTag>
        <w:r w:rsidRPr="00AC5FEA">
          <w:rPr>
            <w:sz w:val="20"/>
            <w:szCs w:val="20"/>
          </w:rPr>
          <w:t xml:space="preserve">, </w:t>
        </w:r>
        <w:smartTag w:uri="urn:schemas-microsoft-com:office:smarttags" w:element="State">
          <w:r w:rsidRPr="00AC5FEA">
            <w:rPr>
              <w:sz w:val="20"/>
              <w:szCs w:val="20"/>
            </w:rPr>
            <w:t>IL</w:t>
          </w:r>
        </w:smartTag>
      </w:smartTag>
    </w:p>
    <w:p w:rsidR="00AC5FEA" w:rsidRPr="00AC5FEA" w:rsidRDefault="00AC5FEA" w:rsidP="00AC5FEA">
      <w:pPr>
        <w:ind w:left="720" w:firstLine="720"/>
        <w:jc w:val="both"/>
        <w:rPr>
          <w:sz w:val="20"/>
          <w:szCs w:val="20"/>
        </w:rPr>
      </w:pPr>
      <w:r w:rsidRPr="00AC5FEA">
        <w:rPr>
          <w:sz w:val="20"/>
          <w:szCs w:val="20"/>
        </w:rPr>
        <w:t> </w:t>
      </w:r>
    </w:p>
    <w:p w:rsidR="00AC5FEA" w:rsidRPr="00AC5FEA" w:rsidRDefault="00AC5FEA" w:rsidP="00AC5FEA">
      <w:pPr>
        <w:jc w:val="both"/>
        <w:rPr>
          <w:sz w:val="20"/>
          <w:szCs w:val="20"/>
        </w:rPr>
      </w:pPr>
      <w:r w:rsidRPr="00AC5FEA">
        <w:rPr>
          <w:sz w:val="20"/>
          <w:szCs w:val="20"/>
        </w:rPr>
        <w:t xml:space="preserve">My work included feature development for electronic switching systems (#1 ESS) including the following: call processing, service observation, </w:t>
      </w:r>
      <w:r w:rsidR="00112189" w:rsidRPr="00AC5FEA">
        <w:rPr>
          <w:sz w:val="20"/>
          <w:szCs w:val="20"/>
        </w:rPr>
        <w:t>Centrex</w:t>
      </w:r>
      <w:r w:rsidRPr="00AC5FEA">
        <w:rPr>
          <w:sz w:val="20"/>
          <w:szCs w:val="20"/>
        </w:rPr>
        <w:t xml:space="preserve"> features, traffic features, and a special-purpose network management system for private networks.  I also worked on defining services to be offered in the future.</w:t>
      </w:r>
    </w:p>
    <w:p w:rsidR="00AC5FEA" w:rsidRPr="00AC5FEA" w:rsidRDefault="00AC5FEA" w:rsidP="00AC5FEA">
      <w:pPr>
        <w:jc w:val="both"/>
        <w:rPr>
          <w:sz w:val="20"/>
          <w:szCs w:val="20"/>
        </w:rPr>
      </w:pPr>
      <w:r w:rsidRPr="00AC5FEA">
        <w:rPr>
          <w:sz w:val="20"/>
          <w:szCs w:val="20"/>
        </w:rPr>
        <w:t> </w:t>
      </w:r>
    </w:p>
    <w:p w:rsidR="00AC5FEA" w:rsidRDefault="00AC5FEA"/>
    <w:p w:rsidR="00112189" w:rsidRDefault="00112189">
      <w:pPr>
        <w:rPr>
          <w:b/>
          <w:sz w:val="20"/>
          <w:szCs w:val="20"/>
          <w:u w:val="single"/>
        </w:rPr>
      </w:pPr>
      <w:r>
        <w:rPr>
          <w:b/>
          <w:sz w:val="20"/>
          <w:szCs w:val="20"/>
          <w:u w:val="single"/>
        </w:rPr>
        <w:t>Professional Memberships</w:t>
      </w:r>
    </w:p>
    <w:p w:rsidR="00112189" w:rsidRDefault="00112189">
      <w:pPr>
        <w:rPr>
          <w:b/>
          <w:sz w:val="20"/>
          <w:szCs w:val="20"/>
          <w:u w:val="single"/>
        </w:rPr>
      </w:pPr>
    </w:p>
    <w:p w:rsidR="00112189" w:rsidRPr="00112189" w:rsidRDefault="00112189">
      <w:pPr>
        <w:rPr>
          <w:sz w:val="20"/>
          <w:szCs w:val="20"/>
        </w:rPr>
      </w:pPr>
      <w:r w:rsidRPr="00112189">
        <w:rPr>
          <w:sz w:val="20"/>
          <w:szCs w:val="20"/>
        </w:rPr>
        <w:t>ACM – Association for Computing Machinery, 1978 - present</w:t>
      </w:r>
    </w:p>
    <w:p w:rsidR="00112189" w:rsidRDefault="00112189">
      <w:pPr>
        <w:rPr>
          <w:b/>
          <w:sz w:val="20"/>
          <w:szCs w:val="20"/>
          <w:u w:val="single"/>
        </w:rPr>
      </w:pPr>
      <w:bookmarkStart w:id="0" w:name="_GoBack"/>
      <w:bookmarkEnd w:id="0"/>
    </w:p>
    <w:sectPr w:rsidR="00112189" w:rsidSect="00230EB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EA"/>
    <w:rsid w:val="00112189"/>
    <w:rsid w:val="001777A0"/>
    <w:rsid w:val="001A4512"/>
    <w:rsid w:val="001E02AE"/>
    <w:rsid w:val="00230EB4"/>
    <w:rsid w:val="0030263E"/>
    <w:rsid w:val="00384E7C"/>
    <w:rsid w:val="003C4279"/>
    <w:rsid w:val="00403FCA"/>
    <w:rsid w:val="00521C5D"/>
    <w:rsid w:val="006F2784"/>
    <w:rsid w:val="00731C41"/>
    <w:rsid w:val="00811AEF"/>
    <w:rsid w:val="008947C3"/>
    <w:rsid w:val="00A26482"/>
    <w:rsid w:val="00AC5FEA"/>
    <w:rsid w:val="00B4504A"/>
    <w:rsid w:val="00C37836"/>
    <w:rsid w:val="00C5778F"/>
    <w:rsid w:val="00D12CC1"/>
    <w:rsid w:val="00DE22D7"/>
    <w:rsid w:val="00E1578A"/>
    <w:rsid w:val="00E851B7"/>
    <w:rsid w:val="00FC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BF361F"/>
  <w15:docId w15:val="{7AFBA388-4714-41B8-8015-41B74EC6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84"/>
    <w:rPr>
      <w:sz w:val="24"/>
      <w:szCs w:val="24"/>
    </w:rPr>
  </w:style>
  <w:style w:type="paragraph" w:styleId="Heading1">
    <w:name w:val="heading 1"/>
    <w:basedOn w:val="Normal"/>
    <w:qFormat/>
    <w:rsid w:val="00AC5FEA"/>
    <w:pPr>
      <w:keepNext/>
      <w:outlineLvl w:val="0"/>
    </w:pPr>
    <w:rPr>
      <w:b/>
      <w:bCs/>
      <w:kern w:val="3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5FEA"/>
    <w:pPr>
      <w:jc w:val="center"/>
    </w:pPr>
    <w:rPr>
      <w:sz w:val="28"/>
      <w:szCs w:val="28"/>
    </w:rPr>
  </w:style>
  <w:style w:type="paragraph" w:styleId="BalloonText">
    <w:name w:val="Balloon Text"/>
    <w:basedOn w:val="Normal"/>
    <w:semiHidden/>
    <w:rsid w:val="00DE22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Dean Knudson</vt:lpstr>
    </vt:vector>
  </TitlesOfParts>
  <Company>NDSU Computer Science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Knudson</dc:title>
  <dc:subject/>
  <dc:creator>Computer Science</dc:creator>
  <cp:keywords/>
  <dc:description/>
  <cp:lastModifiedBy>Dean Knudson</cp:lastModifiedBy>
  <cp:revision>2</cp:revision>
  <cp:lastPrinted>2005-07-08T18:43:00Z</cp:lastPrinted>
  <dcterms:created xsi:type="dcterms:W3CDTF">2019-04-15T20:24:00Z</dcterms:created>
  <dcterms:modified xsi:type="dcterms:W3CDTF">2019-04-15T20:24:00Z</dcterms:modified>
</cp:coreProperties>
</file>